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F1" w:rsidRDefault="00652CF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52CF1" w:rsidRDefault="00652CF1">
      <w:pPr>
        <w:pStyle w:val="ConsPlusNormal"/>
        <w:jc w:val="both"/>
        <w:outlineLvl w:val="0"/>
      </w:pPr>
    </w:p>
    <w:p w:rsidR="00652CF1" w:rsidRDefault="00652CF1">
      <w:pPr>
        <w:pStyle w:val="ConsPlusTitle"/>
        <w:jc w:val="center"/>
        <w:outlineLvl w:val="0"/>
      </w:pPr>
      <w:r>
        <w:t>АДМИНИСТРАЦИЯ ГОРОДА ПЕРМИ</w:t>
      </w:r>
    </w:p>
    <w:p w:rsidR="00652CF1" w:rsidRDefault="00652CF1">
      <w:pPr>
        <w:pStyle w:val="ConsPlusTitle"/>
        <w:jc w:val="center"/>
      </w:pPr>
    </w:p>
    <w:p w:rsidR="00652CF1" w:rsidRDefault="00652CF1">
      <w:pPr>
        <w:pStyle w:val="ConsPlusTitle"/>
        <w:jc w:val="center"/>
      </w:pPr>
      <w:r>
        <w:t>ПОСТАНОВЛЕНИЕ</w:t>
      </w:r>
    </w:p>
    <w:p w:rsidR="00652CF1" w:rsidRDefault="00652CF1">
      <w:pPr>
        <w:pStyle w:val="ConsPlusTitle"/>
        <w:jc w:val="center"/>
      </w:pPr>
      <w:r>
        <w:t>от 11 января 2019 г. N 10</w:t>
      </w:r>
    </w:p>
    <w:p w:rsidR="00652CF1" w:rsidRDefault="00652CF1">
      <w:pPr>
        <w:pStyle w:val="ConsPlusTitle"/>
        <w:jc w:val="center"/>
      </w:pPr>
    </w:p>
    <w:p w:rsidR="00652CF1" w:rsidRDefault="00652CF1">
      <w:pPr>
        <w:pStyle w:val="ConsPlusTitle"/>
        <w:jc w:val="center"/>
      </w:pPr>
      <w:r>
        <w:t>ОБ УТВЕРЖДЕНИИ ПОРЯДКА ОРГАНИЗАЦИИ СЕМЕЙНЫХ ДОШКОЛЬНЫХ ГРУПП</w:t>
      </w:r>
    </w:p>
    <w:p w:rsidR="00652CF1" w:rsidRDefault="00652CF1">
      <w:pPr>
        <w:pStyle w:val="ConsPlusTitle"/>
        <w:jc w:val="center"/>
      </w:pPr>
      <w:r>
        <w:t>В ДОШКОЛЬНЫХ ОБРАЗОВАТЕЛЬНЫХ УЧРЕЖДЕНИЯХ ГОРОДА ПЕРМИ</w:t>
      </w:r>
    </w:p>
    <w:p w:rsidR="00652CF1" w:rsidRDefault="00652C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2C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2CF1" w:rsidRDefault="00652C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CF1" w:rsidRDefault="00652C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24.12.2019 N 1047)</w:t>
            </w:r>
          </w:p>
        </w:tc>
      </w:tr>
    </w:tbl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ind w:firstLine="540"/>
        <w:jc w:val="both"/>
      </w:pPr>
      <w:r>
        <w:t xml:space="preserve">В соответствии с федеральными законами от 6 октября 2003 г. </w:t>
      </w:r>
      <w:hyperlink r:id="rId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 декабря 2012 г. </w:t>
      </w:r>
      <w:hyperlink r:id="rId8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2017 г. N 1642 "Об утверждении государственной программы Российской Федерации "Развитие образования", </w:t>
      </w:r>
      <w:hyperlink r:id="rId11" w:history="1">
        <w:r>
          <w:rPr>
            <w:color w:val="0000FF"/>
          </w:rPr>
          <w:t>письмом</w:t>
        </w:r>
      </w:hyperlink>
      <w:r>
        <w:t xml:space="preserve"> Министерства образования и науки Российской Федерации от 27 сентября 2012 г. N 08-406 "Об организации семейных дошкольных групп в качестве структурных подразделений ДОУ" администрация города Перми постановляет:</w:t>
      </w: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организации семейных дошкольных групп в дошкольных образовательных учреждениях города Перми.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Перми Гаджиеву Л.А.</w:t>
      </w: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jc w:val="right"/>
      </w:pPr>
      <w:r>
        <w:t>Глава города Перми</w:t>
      </w:r>
    </w:p>
    <w:p w:rsidR="00652CF1" w:rsidRDefault="00652CF1">
      <w:pPr>
        <w:pStyle w:val="ConsPlusNormal"/>
        <w:jc w:val="right"/>
      </w:pPr>
      <w:r>
        <w:t>Д.И.САМОЙЛОВ</w:t>
      </w: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jc w:val="right"/>
        <w:outlineLvl w:val="0"/>
      </w:pPr>
      <w:r>
        <w:t>УТВЕРЖДЕН</w:t>
      </w:r>
    </w:p>
    <w:p w:rsidR="00652CF1" w:rsidRDefault="00652CF1">
      <w:pPr>
        <w:pStyle w:val="ConsPlusNormal"/>
        <w:jc w:val="right"/>
      </w:pPr>
      <w:r>
        <w:t>Постановлением</w:t>
      </w:r>
    </w:p>
    <w:p w:rsidR="00652CF1" w:rsidRDefault="00652CF1">
      <w:pPr>
        <w:pStyle w:val="ConsPlusNormal"/>
        <w:jc w:val="right"/>
      </w:pPr>
      <w:r>
        <w:t>администрации города Перми</w:t>
      </w:r>
    </w:p>
    <w:p w:rsidR="00652CF1" w:rsidRDefault="00652CF1">
      <w:pPr>
        <w:pStyle w:val="ConsPlusNormal"/>
        <w:jc w:val="right"/>
      </w:pPr>
      <w:r>
        <w:t>от 11.01.2019 N 10</w:t>
      </w: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Title"/>
        <w:jc w:val="center"/>
      </w:pPr>
      <w:bookmarkStart w:id="1" w:name="P30"/>
      <w:bookmarkEnd w:id="1"/>
      <w:r>
        <w:t>ПОРЯДОК</w:t>
      </w:r>
    </w:p>
    <w:p w:rsidR="00652CF1" w:rsidRDefault="00652CF1">
      <w:pPr>
        <w:pStyle w:val="ConsPlusTitle"/>
        <w:jc w:val="center"/>
      </w:pPr>
      <w:r>
        <w:t>ОРГАНИЗАЦИИ СЕМЕЙНЫХ ДОШКОЛЬНЫХ ГРУПП В ДОШКОЛЬНЫХ</w:t>
      </w:r>
    </w:p>
    <w:p w:rsidR="00652CF1" w:rsidRDefault="00652CF1">
      <w:pPr>
        <w:pStyle w:val="ConsPlusTitle"/>
        <w:jc w:val="center"/>
      </w:pPr>
      <w:r>
        <w:t>ОБРАЗОВАТЕЛЬНЫХ УЧРЕЖДЕНИЯХ ГОРОДА ПЕРМИ</w:t>
      </w:r>
    </w:p>
    <w:p w:rsidR="00652CF1" w:rsidRDefault="00652C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2C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2CF1" w:rsidRDefault="00652C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CF1" w:rsidRDefault="00652C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24.12.2019 N 1047)</w:t>
            </w:r>
          </w:p>
        </w:tc>
      </w:tr>
    </w:tbl>
    <w:p w:rsidR="00652CF1" w:rsidRDefault="00652CF1">
      <w:pPr>
        <w:pStyle w:val="ConsPlusNormal"/>
        <w:jc w:val="both"/>
      </w:pPr>
    </w:p>
    <w:p w:rsidR="00652CF1" w:rsidRDefault="00652CF1">
      <w:pPr>
        <w:pStyle w:val="ConsPlusTitle"/>
        <w:jc w:val="center"/>
        <w:outlineLvl w:val="1"/>
      </w:pPr>
      <w:r>
        <w:t>I. Общие положения</w:t>
      </w: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ind w:firstLine="540"/>
        <w:jc w:val="both"/>
      </w:pPr>
      <w:r>
        <w:t xml:space="preserve">1.1. Настоящий Порядок организации семейных дошкольных групп в дошкольных образовательных учреждениях города Перми (далее - Порядок) разработан в соответствии с федеральными законами от 6 октября 2003 г. </w:t>
      </w:r>
      <w:hyperlink r:id="rId13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 декабря 2012 г. </w:t>
      </w:r>
      <w:hyperlink r:id="rId14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2017 г. N 1642 "Об утверждении государственной программы Российской Федерации "Развитие образования", </w:t>
      </w:r>
      <w:hyperlink r:id="rId17" w:history="1">
        <w:r>
          <w:rPr>
            <w:color w:val="0000FF"/>
          </w:rPr>
          <w:t>письмом</w:t>
        </w:r>
      </w:hyperlink>
      <w:r>
        <w:t xml:space="preserve"> Министерства образования и науки Российской Федерации от 27 сентября 2012 г. N 08-406 "Об организации семейных дошкольных групп в качестве структурных подразделений ДОУ".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1.2. Настоящий Порядок регулирует организацию, прекращение функционирования семейных дошкольных групп в дошкольных образовательных учреждениях города Перми (далее - семейные группы, МДОУ).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1.3. Семейные группы организуются в целях обеспечения доступности услуг по образовательным программам дошкольного образования и (или) присмотра и ухода за детьми в возрасте до 8 лет (далее - услуга), социальной поддержки и защиты многодетных семей, развития новых форм системы дошкольного образования.</w:t>
      </w:r>
    </w:p>
    <w:p w:rsidR="00652CF1" w:rsidRDefault="00652CF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24.12.2019 N 1047)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1.4. Основной задачей создания семейных групп является создание условий для осуществления трудовой деятельности женщин, имеющих детей, включая достижение доступности дошкольного образования для детей в возрасте до 3 лет.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1.5. Финансирование МДОУ осуществляется с учетом контингента детей семейной группы из расчета направленности и длительности услуги.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1.6. Размер родительской платы за содержание ребенка в семейной группе определяется в размере платы родителей (законных представителей) за присмотр и уход за детьми, осваивающими образовательные программы дошкольного образования в МДОУ, установленном постановлением администрации города Перми.</w:t>
      </w: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Title"/>
        <w:jc w:val="center"/>
        <w:outlineLvl w:val="1"/>
      </w:pPr>
      <w:r>
        <w:t>II. Условия создания семейной группы</w:t>
      </w: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ind w:firstLine="540"/>
        <w:jc w:val="both"/>
      </w:pPr>
      <w:bookmarkStart w:id="2" w:name="P48"/>
      <w:bookmarkEnd w:id="2"/>
      <w:r>
        <w:t>2.1. Численность семейной группы устанавливается: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2.1.1. не менее 3, но не более 10 детей в возрасте до 8 лет;</w:t>
      </w:r>
    </w:p>
    <w:p w:rsidR="00652CF1" w:rsidRDefault="00652CF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24.12.2019 N 1047)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2.1.2. не менее 1 ребенка-инвалида, но не более 10 детей в возрасте до 8 лет.</w:t>
      </w:r>
    </w:p>
    <w:p w:rsidR="00652CF1" w:rsidRDefault="00652CF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24.12.2019 N 1047)</w:t>
      </w:r>
    </w:p>
    <w:p w:rsidR="00652CF1" w:rsidRDefault="00652CF1">
      <w:pPr>
        <w:pStyle w:val="ConsPlusNormal"/>
        <w:spacing w:before="220"/>
        <w:ind w:firstLine="540"/>
        <w:jc w:val="both"/>
      </w:pPr>
      <w:bookmarkStart w:id="3" w:name="P53"/>
      <w:bookmarkEnd w:id="3"/>
      <w:r>
        <w:t>2.2. Отнесение ребенка к возрастной группе определяется наличием полных лет на 1 сентября текущего учебного года.</w:t>
      </w:r>
    </w:p>
    <w:p w:rsidR="00652CF1" w:rsidRDefault="00652CF1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2.3. Требованием к родителям (законным представителям), близким родственникам </w:t>
      </w:r>
      <w:r>
        <w:lastRenderedPageBreak/>
        <w:t>ребенка, являющимся потенциальными воспитателями (далее - заявители), является наличие педагогического образования.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2.4. Допускается организация семейных групп нескольких видов: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2.4.1. семейная группа, где воспитываются дети из одной семьи;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2.4.2. семейная группа, где воспитываются дети из разных семей, в том числе дети заявителя.</w:t>
      </w:r>
    </w:p>
    <w:p w:rsidR="00652CF1" w:rsidRDefault="00652CF1">
      <w:pPr>
        <w:pStyle w:val="ConsPlusNormal"/>
        <w:spacing w:before="220"/>
        <w:ind w:firstLine="540"/>
        <w:jc w:val="both"/>
      </w:pPr>
      <w:bookmarkStart w:id="5" w:name="P58"/>
      <w:bookmarkEnd w:id="5"/>
      <w:r>
        <w:t xml:space="preserve">2.5. В случае соответствия условиям, содержащимся в </w:t>
      </w:r>
      <w:hyperlink w:anchor="P48" w:history="1">
        <w:r>
          <w:rPr>
            <w:color w:val="0000FF"/>
          </w:rPr>
          <w:t>пунктах 2.1</w:t>
        </w:r>
      </w:hyperlink>
      <w:r>
        <w:t>-</w:t>
      </w:r>
      <w:hyperlink w:anchor="P54" w:history="1">
        <w:r>
          <w:rPr>
            <w:color w:val="0000FF"/>
          </w:rPr>
          <w:t>2.3</w:t>
        </w:r>
      </w:hyperlink>
      <w:r>
        <w:t xml:space="preserve"> настоящего Порядка, заявитель представляет в департамент образования администрации города Перми (далее - департамент) следующие документы: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письменное заявление об организации семейной группы;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заявителя;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копии свидетельств о рождении детей;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заявление о приеме в семейную группу детей, в том числе из других семей;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копию документа о педагогическом образовании;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копии документов, подтверждающих право собственности или право пользования жилым помещением, используемым для организации семейной группы;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справку с места жительства о составе семьи;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письменное согласие собственников жилья на открытие группы;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справку об отсутствии судимости у заявителя.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 xml:space="preserve">2.6. Основанием для отказа в приеме документов, указанных в </w:t>
      </w:r>
      <w:hyperlink w:anchor="P58" w:history="1">
        <w:r>
          <w:rPr>
            <w:color w:val="0000FF"/>
          </w:rPr>
          <w:t>пункте 2.5</w:t>
        </w:r>
      </w:hyperlink>
      <w:r>
        <w:t xml:space="preserve"> настоящего Порядка, является представление неполного пакета документов. Заявитель может обратиться повторно после устранения причин отказа.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 xml:space="preserve">2.7. При организации семейной группы в целях охраны жизни и здоровья детей дошкольного возраста департамент предварительно обследует жилищно-бытовые условия заявителя на предмет соблюдения санитарно-эпидемиологических и противопожарных требований. В течение 15 рабочих дней после представления документов, указанных в </w:t>
      </w:r>
      <w:hyperlink w:anchor="P58" w:history="1">
        <w:r>
          <w:rPr>
            <w:color w:val="0000FF"/>
          </w:rPr>
          <w:t>пункте 2.5</w:t>
        </w:r>
      </w:hyperlink>
      <w:r>
        <w:t xml:space="preserve"> настоящего Порядка, правовым актом начальника департамента создается комиссия и утверждается ее состав. Состав комиссии формируется из числа работников департамента, руководящих и педагогических работников образовательного учреждения, на базе которого планируется создание семейной группы, с привлечением (с их согласия) представителей Управления Федеральной службы по надзору в сфере защиты прав потребителей и благополучия человека по Пермскому краю,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Пермскому краю.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2.8. По результатам обследования жилищно-бытовых условий всеми членами комиссии подписывается акт обследования.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2.9. При отсутствии нарушений, выявленных в результате осмотра жилищно-бытовых условий, издается приказ начальника департамента о поручении организации семейной группы с указанием адреса местонахождения семейной группы, наименования МДОУ (далее - Приказ).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lastRenderedPageBreak/>
        <w:t>2.10. Для реализации услуг по образовательным программам дошкольного образования и (или) присмотра и ухода за детьми в возрасте до 8 лет использование жилого помещения осуществляется на основании договора безвозмездного пользования жилым помещением, заключенного в соответствии с гражданским законодательством, после издания Приказа.</w:t>
      </w:r>
    </w:p>
    <w:p w:rsidR="00652CF1" w:rsidRDefault="00652CF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24.12.2019 N 1047)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2.11. В случае реализации в семейной группе услуги по образовательным программам дошкольного образования после издания Приказа руководитель МДОУ: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вносит изменения в учредительные документы;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организует обследование жилого помещения государственными надзорными органами на соответствие санитарно-эпидемиологическим правилам и нормативам и требованиям пожарной безопасности (далее - государственные надзорные органы) с целью внесения изменений в лицензию на осуществление образовательной деятельности.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2.12. В случае получения отрицательных заключений государственных надзорных органов руководитель МДОУ извещает заявителя в течение 10 рабочих дней о невозможности создания семейной группы, копию направляет в департамент.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2.13. Заявитель имеет право после устранения замечаний, указанных в заключениях государственных надзорных органов, подать в департамент письменное заявление об организации семейной группы повторно.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2.14. После внесения изменений в лицензию на осуществление образовательной деятельности с указанием местонахождения семейной группы руководитель МДОУ издает приказ о создании семейной группы, принимает заявителя на должность воспитателя (младшего воспитателя) (далее - воспитатель) и издает приказ "О зачислении детей в контингент МДОУ".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2.15. В случае реализации в семейной группе услуги присмотра и ухода после издания Приказа руководитель МДОУ: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вносит изменения в учредительные документы;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издает приказ о создании семейной группы;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принимает заявителя на должность воспитателя и издает приказ "О зачислении детей в контингент МДОУ".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2.16. Прекращение деятельности семейной группы наступает в случаях: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>прекращения трудовых отношений с воспитателем семейной группы;</w:t>
      </w:r>
    </w:p>
    <w:p w:rsidR="00652CF1" w:rsidRDefault="00652CF1">
      <w:pPr>
        <w:pStyle w:val="ConsPlusNormal"/>
        <w:spacing w:before="220"/>
        <w:ind w:firstLine="540"/>
        <w:jc w:val="both"/>
      </w:pPr>
      <w:r>
        <w:t xml:space="preserve">несоответствия условиям, указанным в </w:t>
      </w:r>
      <w:hyperlink w:anchor="P48" w:history="1">
        <w:r>
          <w:rPr>
            <w:color w:val="0000FF"/>
          </w:rPr>
          <w:t>пунктах 2.1</w:t>
        </w:r>
      </w:hyperlink>
      <w:r>
        <w:t>-</w:t>
      </w:r>
      <w:hyperlink w:anchor="P53" w:history="1">
        <w:r>
          <w:rPr>
            <w:color w:val="0000FF"/>
          </w:rPr>
          <w:t>2.2</w:t>
        </w:r>
      </w:hyperlink>
      <w:r>
        <w:t xml:space="preserve"> настоящего Порядка.</w:t>
      </w: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jc w:val="both"/>
      </w:pPr>
    </w:p>
    <w:p w:rsidR="00652CF1" w:rsidRDefault="00652C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CD0" w:rsidRDefault="001A4CD0"/>
    <w:sectPr w:rsidR="001A4CD0" w:rsidSect="00FC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F1"/>
    <w:rsid w:val="001A4CD0"/>
    <w:rsid w:val="00244E9C"/>
    <w:rsid w:val="006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2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2C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2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2C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9A1E9C84BB384AFB441BBEA7FCF50734069F1B530C36746C9C42F4750D87E95457248DF0C04D1087BEF74BCAD36E36C4C309E6D34A2BBE5H9J" TargetMode="External"/><Relationship Id="rId13" Type="http://schemas.openxmlformats.org/officeDocument/2006/relationships/hyperlink" Target="consultantplus://offline/ref=5829A1E9C84BB384AFB441BBEA7FCF50734166F8B738C36746C9C42F4750D87E95457248DF0D06D60C7BEF74BCAD36E36C4C309E6D34A2BBE5H9J" TargetMode="External"/><Relationship Id="rId18" Type="http://schemas.openxmlformats.org/officeDocument/2006/relationships/hyperlink" Target="consultantplus://offline/ref=5829A1E9C84BB384AFB45FB6FC13925B784F3FFCB433CC301E9DC2781800DE2BD505741D9C4808D60C70BB25FEF36FB32B073D977028A2B147D90B43E1H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29A1E9C84BB384AFB45FB6FC13925B784F3FFCB433CC301E9DC2781800DE2BD505741D9C4808D60C70BB25F1F36FB32B073D977028A2B147D90B43E1H5J" TargetMode="External"/><Relationship Id="rId7" Type="http://schemas.openxmlformats.org/officeDocument/2006/relationships/hyperlink" Target="consultantplus://offline/ref=5829A1E9C84BB384AFB441BBEA7FCF50734166F8B738C36746C9C42F4750D87E95457248DF0D06D60C7BEF74BCAD36E36C4C309E6D34A2BBE5H9J" TargetMode="External"/><Relationship Id="rId12" Type="http://schemas.openxmlformats.org/officeDocument/2006/relationships/hyperlink" Target="consultantplus://offline/ref=5829A1E9C84BB384AFB45FB6FC13925B784F3FFCB433CC301E9DC2781800DE2BD505741D9C4808D60C70BB25FDF36FB32B073D977028A2B147D90B43E1H5J" TargetMode="External"/><Relationship Id="rId17" Type="http://schemas.openxmlformats.org/officeDocument/2006/relationships/hyperlink" Target="consultantplus://offline/ref=5829A1E9C84BB384AFB441BBEA7FCF50714160F4B731C36746C9C42F4750D87E87452A44DE0F1BD7046EB925FAEFH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29A1E9C84BB384AFB441BBEA7FCF50734166F9BC35C36746C9C42F4750D87E87452A44DE0F1BD7046EB925FAEFH8J" TargetMode="External"/><Relationship Id="rId20" Type="http://schemas.openxmlformats.org/officeDocument/2006/relationships/hyperlink" Target="consultantplus://offline/ref=5829A1E9C84BB384AFB45FB6FC13925B784F3FFCB433CC301E9DC2781800DE2BD505741D9C4808D60C70BB25F0F36FB32B073D977028A2B147D90B43E1H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9A1E9C84BB384AFB45FB6FC13925B784F3FFCB433CC301E9DC2781800DE2BD505741D9C4808D60C70BB25FDF36FB32B073D977028A2B147D90B43E1H5J" TargetMode="External"/><Relationship Id="rId11" Type="http://schemas.openxmlformats.org/officeDocument/2006/relationships/hyperlink" Target="consultantplus://offline/ref=5829A1E9C84BB384AFB441BBEA7FCF50714160F4B731C36746C9C42F4750D87E87452A44DE0F1BD7046EB925FAEFH8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829A1E9C84BB384AFB441BBEA7FCF50734169F1B736C36746C9C42F4750D87E87452A44DE0F1BD7046EB925FAEFH8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829A1E9C84BB384AFB441BBEA7FCF50734166F9BC35C36746C9C42F4750D87E87452A44DE0F1BD7046EB925FAEFH8J" TargetMode="External"/><Relationship Id="rId19" Type="http://schemas.openxmlformats.org/officeDocument/2006/relationships/hyperlink" Target="consultantplus://offline/ref=5829A1E9C84BB384AFB45FB6FC13925B784F3FFCB433CC301E9DC2781800DE2BD505741D9C4808D60C70BB25FFF36FB32B073D977028A2B147D90B43E1H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29A1E9C84BB384AFB441BBEA7FCF50734169F1B736C36746C9C42F4750D87E87452A44DE0F1BD7046EB925FAEFH8J" TargetMode="External"/><Relationship Id="rId14" Type="http://schemas.openxmlformats.org/officeDocument/2006/relationships/hyperlink" Target="consultantplus://offline/ref=5829A1E9C84BB384AFB441BBEA7FCF50734069F1B530C36746C9C42F4750D87E95457248DF0C04D1087BEF74BCAD36E36C4C309E6D34A2BBE5H9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pinzar-mv</dc:creator>
  <cp:lastModifiedBy>Владелец</cp:lastModifiedBy>
  <cp:revision>2</cp:revision>
  <dcterms:created xsi:type="dcterms:W3CDTF">2021-07-09T02:44:00Z</dcterms:created>
  <dcterms:modified xsi:type="dcterms:W3CDTF">2021-07-09T02:44:00Z</dcterms:modified>
</cp:coreProperties>
</file>